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1CD6D" w14:textId="77777777" w:rsidR="000521EC" w:rsidRDefault="00FC18A2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南昌大学校园</w:t>
      </w:r>
      <w:r>
        <w:rPr>
          <w:rFonts w:ascii="微软雅黑" w:eastAsia="微软雅黑" w:hAnsi="微软雅黑" w:hint="eastAsia"/>
          <w:b/>
          <w:sz w:val="32"/>
          <w:szCs w:val="32"/>
        </w:rPr>
        <w:t>5G</w:t>
      </w:r>
      <w:r>
        <w:rPr>
          <w:rFonts w:ascii="微软雅黑" w:eastAsia="微软雅黑" w:hAnsi="微软雅黑" w:hint="eastAsia"/>
          <w:b/>
          <w:sz w:val="32"/>
          <w:szCs w:val="32"/>
        </w:rPr>
        <w:t>专网说明书</w:t>
      </w:r>
    </w:p>
    <w:p w14:paraId="2C12B7CC" w14:textId="77777777" w:rsidR="000521EC" w:rsidRDefault="00FC18A2">
      <w:pPr>
        <w:ind w:firstLineChars="200" w:firstLine="480"/>
        <w:rPr>
          <w:rFonts w:cs="宋体"/>
          <w:b/>
          <w:bCs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南昌大学与中国移动、中国联通和中国电信三大运营商开展合作，建设校园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5G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专网。目前与中国移动合作的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5G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专网已开通服务，与中国联通、电信合作的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5G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专网正在加紧建设和测试中。</w:t>
      </w:r>
    </w:p>
    <w:p w14:paraId="6521E7D8" w14:textId="77777777" w:rsidR="000521EC" w:rsidRDefault="00FC18A2">
      <w:pPr>
        <w:rPr>
          <w:rStyle w:val="aa"/>
          <w:rFonts w:ascii="微软雅黑" w:eastAsia="微软雅黑" w:hAnsi="微软雅黑"/>
          <w:color w:val="333333"/>
          <w:sz w:val="27"/>
          <w:szCs w:val="27"/>
        </w:rPr>
      </w:pP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什么是校园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5G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专网</w:t>
      </w:r>
    </w:p>
    <w:p w14:paraId="60C84865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校园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专网以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网络基础，基于网络切片和</w:t>
      </w:r>
      <w:r>
        <w:rPr>
          <w:rFonts w:ascii="微软雅黑" w:eastAsia="微软雅黑" w:hAnsi="微软雅黑" w:hint="eastAsia"/>
          <w:color w:val="333333"/>
        </w:rPr>
        <w:t>IP</w:t>
      </w:r>
      <w:r>
        <w:rPr>
          <w:rFonts w:ascii="微软雅黑" w:eastAsia="微软雅黑" w:hAnsi="微软雅黑"/>
          <w:color w:val="333333"/>
        </w:rPr>
        <w:t>+</w:t>
      </w:r>
      <w:r>
        <w:rPr>
          <w:rFonts w:ascii="微软雅黑" w:eastAsia="微软雅黑" w:hAnsi="微软雅黑" w:hint="eastAsia"/>
          <w:color w:val="333333"/>
        </w:rPr>
        <w:t>DNN</w:t>
      </w:r>
      <w:r>
        <w:rPr>
          <w:rFonts w:ascii="微软雅黑" w:eastAsia="微软雅黑" w:hAnsi="微软雅黑"/>
          <w:color w:val="333333"/>
        </w:rPr>
        <w:t>+</w:t>
      </w:r>
      <w:r>
        <w:rPr>
          <w:rFonts w:ascii="微软雅黑" w:eastAsia="微软雅黑" w:hAnsi="微软雅黑" w:hint="eastAsia"/>
          <w:color w:val="333333"/>
        </w:rPr>
        <w:t>DNS</w:t>
      </w:r>
      <w:r>
        <w:rPr>
          <w:rFonts w:ascii="微软雅黑" w:eastAsia="微软雅黑" w:hAnsi="微软雅黑" w:hint="eastAsia"/>
          <w:color w:val="333333"/>
        </w:rPr>
        <w:t>分流技术，对签约用户进行智能分流和访问控制，实现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网络与校园网的无缝融合，满足学校业务连接、高速计算和便捷高效的专用网络。</w:t>
      </w:r>
    </w:p>
    <w:p w14:paraId="7E8E3F5A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校园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专网用户可以不换卡、不换号，不需使用</w:t>
      </w:r>
      <w:r>
        <w:rPr>
          <w:rFonts w:ascii="微软雅黑" w:eastAsia="微软雅黑" w:hAnsi="微软雅黑" w:hint="eastAsia"/>
          <w:color w:val="333333"/>
        </w:rPr>
        <w:t>VPN</w:t>
      </w:r>
      <w:r>
        <w:rPr>
          <w:rFonts w:ascii="微软雅黑" w:eastAsia="微软雅黑" w:hAnsi="微软雅黑" w:hint="eastAsia"/>
          <w:color w:val="333333"/>
        </w:rPr>
        <w:t>，只需要一台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终端，就能同时访问互联网及校园内网，高效迅捷。通过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连续覆盖，用户多场所移动不会出现网络连接中断。笔记本电脑可通过连接手机热点网络实现专网接入。</w:t>
      </w:r>
    </w:p>
    <w:p w14:paraId="322158C8" w14:textId="77777777" w:rsidR="000521EC" w:rsidRDefault="00FC18A2">
      <w:pPr>
        <w:pStyle w:val="a9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  <w:sz w:val="27"/>
          <w:szCs w:val="27"/>
        </w:rPr>
      </w:pP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南昌大学校园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5G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专网的服务群体</w:t>
      </w:r>
    </w:p>
    <w:p w14:paraId="4457B883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我校在职在编教职工和在职合同制教职工，且手机号归属地为江西省内的中国移动用户（指人事处编有职工号的人员）。</w:t>
      </w:r>
    </w:p>
    <w:p w14:paraId="744E5AD8" w14:textId="77777777" w:rsidR="000521EC" w:rsidRDefault="00FC18A2">
      <w:pPr>
        <w:pStyle w:val="a9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  <w:sz w:val="27"/>
          <w:szCs w:val="27"/>
        </w:rPr>
      </w:pP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校园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5G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专网的终端要求</w:t>
      </w:r>
    </w:p>
    <w:p w14:paraId="7D0007D3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支</w:t>
      </w:r>
      <w:r>
        <w:rPr>
          <w:rFonts w:ascii="微软雅黑" w:eastAsia="微软雅黑" w:hAnsi="微软雅黑" w:hint="eastAsia"/>
          <w:color w:val="333333"/>
        </w:rPr>
        <w:t>持运营商</w:t>
      </w:r>
      <w:r>
        <w:rPr>
          <w:rFonts w:ascii="微软雅黑" w:eastAsia="微软雅黑" w:hAnsi="微软雅黑" w:hint="eastAsia"/>
          <w:color w:val="333333"/>
        </w:rPr>
        <w:t>SIM</w:t>
      </w:r>
      <w:r>
        <w:rPr>
          <w:rFonts w:ascii="微软雅黑" w:eastAsia="微软雅黑" w:hAnsi="微软雅黑" w:hint="eastAsia"/>
          <w:color w:val="333333"/>
        </w:rPr>
        <w:t>卡的移动网络终端，办理江西省内手机套餐，目前</w:t>
      </w:r>
      <w:r>
        <w:rPr>
          <w:rFonts w:ascii="微软雅黑" w:eastAsia="微软雅黑" w:hAnsi="微软雅黑" w:hint="eastAsia"/>
          <w:color w:val="333333"/>
        </w:rPr>
        <w:t>4G</w:t>
      </w:r>
      <w:r>
        <w:rPr>
          <w:rFonts w:ascii="微软雅黑" w:eastAsia="微软雅黑" w:hAnsi="微软雅黑" w:hint="eastAsia"/>
          <w:color w:val="333333"/>
        </w:rPr>
        <w:t>和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用户均可办理移动校园专网业务，其它运营商支持的用户类型待公布。</w:t>
      </w:r>
    </w:p>
    <w:p w14:paraId="0539377F" w14:textId="77777777" w:rsidR="000521EC" w:rsidRDefault="00FC18A2">
      <w:pPr>
        <w:pStyle w:val="a9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  <w:sz w:val="27"/>
          <w:szCs w:val="27"/>
        </w:rPr>
      </w:pP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教职工校园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5G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专网体验期的优惠有哪些</w:t>
      </w:r>
    </w:p>
    <w:p w14:paraId="7F12B0C4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lastRenderedPageBreak/>
        <w:t>经校方与各家运营商协商，把各家的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校园专网教职工体验区定为：从用户开通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专网业务至</w:t>
      </w:r>
      <w:r>
        <w:rPr>
          <w:rFonts w:ascii="微软雅黑" w:eastAsia="微软雅黑" w:hAnsi="微软雅黑" w:hint="eastAsia"/>
          <w:color w:val="333333"/>
        </w:rPr>
        <w:t>2</w:t>
      </w:r>
      <w:r>
        <w:rPr>
          <w:rFonts w:ascii="微软雅黑" w:eastAsia="微软雅黑" w:hAnsi="微软雅黑"/>
          <w:color w:val="333333"/>
        </w:rPr>
        <w:t>023</w:t>
      </w:r>
      <w:r>
        <w:rPr>
          <w:rFonts w:ascii="微软雅黑" w:eastAsia="微软雅黑" w:hAnsi="微软雅黑"/>
          <w:color w:val="333333"/>
        </w:rPr>
        <w:t>年</w:t>
      </w:r>
      <w:r>
        <w:rPr>
          <w:rFonts w:ascii="微软雅黑" w:eastAsia="微软雅黑" w:hAnsi="微软雅黑" w:hint="eastAsia"/>
          <w:color w:val="333333"/>
        </w:rPr>
        <w:t>1</w:t>
      </w:r>
      <w:r>
        <w:rPr>
          <w:rFonts w:ascii="微软雅黑" w:eastAsia="微软雅黑" w:hAnsi="微软雅黑"/>
          <w:color w:val="333333"/>
        </w:rPr>
        <w:t>2</w:t>
      </w:r>
      <w:r>
        <w:rPr>
          <w:rFonts w:ascii="微软雅黑" w:eastAsia="微软雅黑" w:hAnsi="微软雅黑"/>
          <w:color w:val="333333"/>
        </w:rPr>
        <w:t>月</w:t>
      </w:r>
      <w:r>
        <w:rPr>
          <w:rFonts w:ascii="微软雅黑" w:eastAsia="微软雅黑" w:hAnsi="微软雅黑" w:hint="eastAsia"/>
          <w:color w:val="333333"/>
        </w:rPr>
        <w:t>3</w:t>
      </w:r>
      <w:r>
        <w:rPr>
          <w:rFonts w:ascii="微软雅黑" w:eastAsia="微软雅黑" w:hAnsi="微软雅黑"/>
          <w:color w:val="333333"/>
        </w:rPr>
        <w:t>1</w:t>
      </w:r>
      <w:r>
        <w:rPr>
          <w:rFonts w:ascii="微软雅黑" w:eastAsia="微软雅黑" w:hAnsi="微软雅黑"/>
          <w:color w:val="333333"/>
        </w:rPr>
        <w:t>日</w:t>
      </w:r>
      <w:r>
        <w:rPr>
          <w:rFonts w:ascii="微软雅黑" w:eastAsia="微软雅黑" w:hAnsi="微软雅黑" w:hint="eastAsia"/>
          <w:color w:val="333333"/>
        </w:rPr>
        <w:t>。体验期内教职工免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专网业务功能费，同时由运营商提供一定的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专网免费流量包。目前江西移动提供每用户每月免费开通</w:t>
      </w:r>
      <w:r>
        <w:rPr>
          <w:rFonts w:ascii="微软雅黑" w:eastAsia="微软雅黑" w:hAnsi="微软雅黑" w:hint="eastAsia"/>
          <w:color w:val="333333"/>
        </w:rPr>
        <w:t>5</w:t>
      </w:r>
      <w:r>
        <w:rPr>
          <w:rFonts w:ascii="微软雅黑" w:eastAsia="微软雅黑" w:hAnsi="微软雅黑"/>
          <w:color w:val="333333"/>
        </w:rPr>
        <w:t>G</w:t>
      </w:r>
      <w:r>
        <w:rPr>
          <w:rFonts w:ascii="微软雅黑" w:eastAsia="微软雅黑" w:hAnsi="微软雅黑" w:hint="eastAsia"/>
          <w:color w:val="333333"/>
        </w:rPr>
        <w:t>专网内网</w:t>
      </w:r>
      <w:r>
        <w:rPr>
          <w:rFonts w:ascii="微软雅黑" w:eastAsia="微软雅黑" w:hAnsi="微软雅黑" w:hint="eastAsia"/>
          <w:color w:val="333333"/>
        </w:rPr>
        <w:t>1</w:t>
      </w:r>
      <w:r>
        <w:rPr>
          <w:rFonts w:ascii="微软雅黑" w:eastAsia="微软雅黑" w:hAnsi="微软雅黑"/>
          <w:color w:val="333333"/>
        </w:rPr>
        <w:t>00T</w:t>
      </w:r>
      <w:r>
        <w:rPr>
          <w:rFonts w:ascii="微软雅黑" w:eastAsia="微软雅黑" w:hAnsi="微软雅黑" w:hint="eastAsia"/>
          <w:color w:val="333333"/>
        </w:rPr>
        <w:t>免流套餐、</w:t>
      </w:r>
      <w:r>
        <w:rPr>
          <w:rFonts w:ascii="微软雅黑" w:eastAsia="微软雅黑" w:hAnsi="微软雅黑" w:hint="eastAsia"/>
          <w:color w:val="333333"/>
        </w:rPr>
        <w:t>25GB</w:t>
      </w:r>
      <w:r>
        <w:rPr>
          <w:rFonts w:ascii="微软雅黑" w:eastAsia="微软雅黑" w:hAnsi="微软雅黑" w:hint="eastAsia"/>
          <w:color w:val="333333"/>
        </w:rPr>
        <w:t>校园区域流量，不可结余、不可共享、不可转赠，流量仅用于校园</w:t>
      </w:r>
      <w:r>
        <w:rPr>
          <w:rFonts w:ascii="微软雅黑" w:eastAsia="微软雅黑" w:hAnsi="微软雅黑" w:hint="eastAsia"/>
          <w:color w:val="333333"/>
        </w:rPr>
        <w:t>5</w:t>
      </w:r>
      <w:r>
        <w:rPr>
          <w:rFonts w:ascii="微软雅黑" w:eastAsia="微软雅黑" w:hAnsi="微软雅黑"/>
          <w:color w:val="333333"/>
        </w:rPr>
        <w:t>G</w:t>
      </w:r>
      <w:r>
        <w:rPr>
          <w:rFonts w:ascii="微软雅黑" w:eastAsia="微软雅黑" w:hAnsi="微软雅黑" w:hint="eastAsia"/>
          <w:color w:val="333333"/>
        </w:rPr>
        <w:t>专网使用（</w:t>
      </w:r>
      <w:r>
        <w:rPr>
          <w:rFonts w:ascii="微软雅黑" w:eastAsia="微软雅黑" w:hAnsi="微软雅黑" w:hint="eastAsia"/>
          <w:i/>
          <w:iCs/>
          <w:color w:val="FF0000"/>
        </w:rPr>
        <w:t>仅限归属地为省内的移动号码开通</w:t>
      </w:r>
      <w:r>
        <w:rPr>
          <w:rFonts w:ascii="微软雅黑" w:eastAsia="微软雅黑" w:hAnsi="微软雅黑" w:hint="eastAsia"/>
          <w:i/>
          <w:iCs/>
          <w:color w:val="FF0000"/>
        </w:rPr>
        <w:t>5G</w:t>
      </w:r>
      <w:r>
        <w:rPr>
          <w:rFonts w:ascii="微软雅黑" w:eastAsia="微软雅黑" w:hAnsi="微软雅黑" w:hint="eastAsia"/>
          <w:i/>
          <w:iCs/>
          <w:color w:val="FF0000"/>
        </w:rPr>
        <w:t>专网，南昌市移动号码办理</w:t>
      </w:r>
      <w:r>
        <w:rPr>
          <w:rFonts w:ascii="微软雅黑" w:eastAsia="微软雅黑" w:hAnsi="微软雅黑" w:hint="eastAsia"/>
          <w:i/>
          <w:iCs/>
          <w:color w:val="FF0000"/>
        </w:rPr>
        <w:t>25GB</w:t>
      </w:r>
      <w:r>
        <w:rPr>
          <w:rFonts w:ascii="微软雅黑" w:eastAsia="微软雅黑" w:hAnsi="微软雅黑" w:hint="eastAsia"/>
          <w:i/>
          <w:iCs/>
          <w:color w:val="FF0000"/>
        </w:rPr>
        <w:t>校园区域流量业务</w:t>
      </w:r>
      <w:r>
        <w:rPr>
          <w:rFonts w:asciiTheme="minorEastAsia" w:hAnsiTheme="minorEastAsia" w:hint="eastAsia"/>
          <w:color w:val="333333"/>
        </w:rPr>
        <w:t>）</w:t>
      </w:r>
      <w:r>
        <w:rPr>
          <w:rFonts w:ascii="微软雅黑" w:eastAsia="微软雅黑" w:hAnsi="微软雅黑" w:hint="eastAsia"/>
          <w:color w:val="333333"/>
        </w:rPr>
        <w:t>。</w:t>
      </w:r>
      <w:r>
        <w:rPr>
          <w:rFonts w:ascii="微软雅黑" w:eastAsia="微软雅黑" w:hAnsi="微软雅黑"/>
          <w:color w:val="333333"/>
        </w:rPr>
        <w:t>其他运营商的赠送流量数待公布。体验期后的优惠政策待定。</w:t>
      </w:r>
    </w:p>
    <w:p w14:paraId="0B1440CC" w14:textId="77777777" w:rsidR="000521EC" w:rsidRDefault="00FC18A2">
      <w:pPr>
        <w:pStyle w:val="a9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  <w:sz w:val="27"/>
          <w:szCs w:val="27"/>
        </w:rPr>
      </w:pP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校园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5G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专网的有哪些需要注意的事项</w:t>
      </w:r>
    </w:p>
    <w:p w14:paraId="230693AC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1</w:t>
      </w:r>
      <w:r>
        <w:rPr>
          <w:rFonts w:ascii="微软雅黑" w:eastAsia="微软雅黑" w:hAnsi="微软雅黑"/>
          <w:color w:val="333333"/>
        </w:rPr>
        <w:t>.</w:t>
      </w:r>
      <w:r>
        <w:rPr>
          <w:rFonts w:ascii="微软雅黑" w:eastAsia="微软雅黑" w:hAnsi="微软雅黑"/>
          <w:color w:val="333333"/>
        </w:rPr>
        <w:t>按国家网络实名制要求，办理了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专网的用户，只能本人使用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专网校园网功能访问校园网，不能转借他人使用</w:t>
      </w:r>
      <w:r>
        <w:rPr>
          <w:rFonts w:ascii="微软雅黑" w:eastAsia="微软雅黑" w:hAnsi="微软雅黑"/>
          <w:color w:val="333333"/>
        </w:rPr>
        <w:t>。如违反规定，出现违法行为，专网账户所属人需承担违法责任。</w:t>
      </w:r>
    </w:p>
    <w:p w14:paraId="4E5C04DA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2</w:t>
      </w:r>
      <w:r>
        <w:rPr>
          <w:rFonts w:ascii="微软雅黑" w:eastAsia="微软雅黑" w:hAnsi="微软雅黑"/>
          <w:color w:val="333333"/>
        </w:rPr>
        <w:t>.</w:t>
      </w:r>
      <w:r>
        <w:rPr>
          <w:rFonts w:ascii="微软雅黑" w:eastAsia="微软雅黑" w:hAnsi="微软雅黑"/>
          <w:color w:val="333333"/>
        </w:rPr>
        <w:t>每位师生在同一时段内只允许一个手机号办理校园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专网业务，请谨慎选择办理业务所属的运营商和相关手机号。</w:t>
      </w:r>
    </w:p>
    <w:p w14:paraId="3B32F118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3</w:t>
      </w:r>
      <w:r>
        <w:rPr>
          <w:rFonts w:ascii="微软雅黑" w:eastAsia="微软雅黑" w:hAnsi="微软雅黑"/>
          <w:color w:val="333333"/>
        </w:rPr>
        <w:t>.</w:t>
      </w:r>
      <w:r>
        <w:rPr>
          <w:rFonts w:ascii="微软雅黑" w:eastAsia="微软雅黑" w:hAnsi="微软雅黑"/>
          <w:color w:val="333333"/>
        </w:rPr>
        <w:t>教职工在</w:t>
      </w:r>
      <w:r>
        <w:rPr>
          <w:rFonts w:ascii="微软雅黑" w:eastAsia="微软雅黑" w:hAnsi="微软雅黑" w:hint="eastAsia"/>
          <w:color w:val="333333"/>
        </w:rPr>
        <w:t>开通校园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专网业务</w:t>
      </w:r>
      <w:r>
        <w:rPr>
          <w:rFonts w:ascii="微软雅黑" w:eastAsia="微软雅黑" w:hAnsi="微软雅黑" w:hint="eastAsia"/>
          <w:color w:val="333333"/>
        </w:rPr>
        <w:t>3</w:t>
      </w:r>
      <w:r>
        <w:rPr>
          <w:rFonts w:ascii="微软雅黑" w:eastAsia="微软雅黑" w:hAnsi="微软雅黑" w:hint="eastAsia"/>
          <w:color w:val="333333"/>
        </w:rPr>
        <w:t>个月后才能申请更换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</w:t>
      </w:r>
      <w:r>
        <w:rPr>
          <w:rFonts w:ascii="微软雅黑" w:eastAsia="微软雅黑" w:hAnsi="微软雅黑" w:hint="eastAsia"/>
          <w:color w:val="333333"/>
        </w:rPr>
        <w:t>业务开通号码。</w:t>
      </w:r>
    </w:p>
    <w:p w14:paraId="2C57EDA7" w14:textId="77777777" w:rsidR="000521EC" w:rsidRDefault="00FC18A2">
      <w:pPr>
        <w:pStyle w:val="a9"/>
        <w:spacing w:before="0" w:beforeAutospacing="0" w:after="0" w:afterAutospacing="0" w:line="450" w:lineRule="atLeast"/>
        <w:rPr>
          <w:rStyle w:val="aa"/>
          <w:rFonts w:ascii="微软雅黑" w:eastAsia="微软雅黑" w:hAnsi="微软雅黑" w:cstheme="minorBidi"/>
          <w:color w:val="333333"/>
          <w:sz w:val="27"/>
          <w:szCs w:val="27"/>
        </w:rPr>
      </w:pPr>
      <w:r>
        <w:rPr>
          <w:rStyle w:val="aa"/>
          <w:rFonts w:ascii="微软雅黑" w:eastAsia="微软雅黑" w:hAnsi="微软雅黑" w:cstheme="minorBidi" w:hint="eastAsia"/>
          <w:color w:val="333333"/>
          <w:sz w:val="27"/>
          <w:szCs w:val="27"/>
        </w:rPr>
        <w:t>其他事宜</w:t>
      </w:r>
    </w:p>
    <w:p w14:paraId="4444E188" w14:textId="77777777" w:rsidR="000521EC" w:rsidRDefault="00FC18A2">
      <w:pPr>
        <w:ind w:firstLineChars="200" w:firstLine="480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图书馆网站中的部分电子资源不属于校内资源，不在校园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5G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专网业务覆盖范围内。因此，访问我校图书馆网站中的电子资源仍需要在图书馆页面（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https://lib.ncu.edu.cn/login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）登录。</w:t>
      </w:r>
    </w:p>
    <w:p w14:paraId="218CEB49" w14:textId="77777777" w:rsidR="000521EC" w:rsidRDefault="000521EC">
      <w:pPr>
        <w:pStyle w:val="a9"/>
        <w:spacing w:before="0" w:beforeAutospacing="0" w:after="300" w:afterAutospacing="0" w:line="450" w:lineRule="atLeast"/>
        <w:rPr>
          <w:rFonts w:ascii="微软雅黑" w:eastAsia="微软雅黑" w:hAnsi="微软雅黑"/>
          <w:color w:val="333333"/>
        </w:rPr>
      </w:pPr>
    </w:p>
    <w:p w14:paraId="362B10EF" w14:textId="77777777" w:rsidR="000521EC" w:rsidRDefault="00FC18A2">
      <w:pPr>
        <w:pStyle w:val="a9"/>
        <w:spacing w:before="0" w:beforeAutospacing="0" w:after="0" w:afterAutospacing="0" w:line="450" w:lineRule="atLeast"/>
        <w:rPr>
          <w:rStyle w:val="aa"/>
          <w:rFonts w:ascii="微软雅黑" w:eastAsia="微软雅黑" w:hAnsi="微软雅黑"/>
          <w:color w:val="333333"/>
          <w:sz w:val="27"/>
          <w:szCs w:val="27"/>
        </w:rPr>
      </w:pP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lastRenderedPageBreak/>
        <w:t>校园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5G</w:t>
      </w: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专网的有哪些优点</w:t>
      </w:r>
    </w:p>
    <w:p w14:paraId="2D356A41" w14:textId="77777777" w:rsidR="000521EC" w:rsidRDefault="00FC18A2">
      <w:pPr>
        <w:pStyle w:val="a9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1. </w:t>
      </w:r>
      <w:r>
        <w:rPr>
          <w:rFonts w:ascii="微软雅黑" w:eastAsia="微软雅黑" w:hAnsi="微软雅黑" w:hint="eastAsia"/>
          <w:color w:val="333333"/>
        </w:rPr>
        <w:t>操作更便捷</w:t>
      </w:r>
    </w:p>
    <w:p w14:paraId="753A19C0" w14:textId="77777777" w:rsidR="000521EC" w:rsidRDefault="00FC18A2">
      <w:pPr>
        <w:pStyle w:val="a9"/>
        <w:spacing w:before="0" w:beforeAutospacing="0" w:after="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校园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专网最大的优势就在于它免去了传统</w:t>
      </w:r>
      <w:r>
        <w:rPr>
          <w:rFonts w:ascii="微软雅黑" w:eastAsia="微软雅黑" w:hAnsi="微软雅黑" w:hint="eastAsia"/>
          <w:color w:val="333333"/>
        </w:rPr>
        <w:t>VPN</w:t>
      </w:r>
      <w:r>
        <w:rPr>
          <w:rFonts w:ascii="微软雅黑" w:eastAsia="微软雅黑" w:hAnsi="微软雅黑" w:hint="eastAsia"/>
          <w:color w:val="333333"/>
        </w:rPr>
        <w:t>繁琐的登录操作，不用安装客户端软件或浏览器插件，不用记忆复杂的账号密码，无需任何配置就能随时随地访问校内资源，实现公网和校园网间的无感知切换，满足师生日常移动化办公、学习、社交等场景需求。</w:t>
      </w:r>
    </w:p>
    <w:p w14:paraId="50FAC84B" w14:textId="77777777" w:rsidR="000521EC" w:rsidRDefault="00FC18A2">
      <w:pPr>
        <w:pStyle w:val="a9"/>
        <w:numPr>
          <w:ilvl w:val="0"/>
          <w:numId w:val="1"/>
        </w:numPr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网速更流畅</w:t>
      </w:r>
    </w:p>
    <w:p w14:paraId="3FE2D4AA" w14:textId="77777777" w:rsidR="000521EC" w:rsidRDefault="00FC18A2">
      <w:pPr>
        <w:pStyle w:val="a9"/>
        <w:spacing w:before="0" w:beforeAutospacing="0" w:after="0" w:afterAutospacing="0" w:line="450" w:lineRule="atLeast"/>
        <w:ind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传统</w:t>
      </w:r>
      <w:r>
        <w:rPr>
          <w:rFonts w:ascii="微软雅黑" w:eastAsia="微软雅黑" w:hAnsi="微软雅黑" w:hint="eastAsia"/>
          <w:color w:val="333333"/>
        </w:rPr>
        <w:t>VPN</w:t>
      </w:r>
      <w:r>
        <w:rPr>
          <w:rFonts w:ascii="微软雅黑" w:eastAsia="微软雅黑" w:hAnsi="微软雅黑" w:hint="eastAsia"/>
          <w:color w:val="333333"/>
        </w:rPr>
        <w:t>及无线</w:t>
      </w:r>
      <w:r>
        <w:rPr>
          <w:rFonts w:ascii="微软雅黑" w:eastAsia="微软雅黑" w:hAnsi="微软雅黑" w:hint="eastAsia"/>
          <w:color w:val="333333"/>
        </w:rPr>
        <w:t>Wi</w:t>
      </w:r>
      <w:r>
        <w:rPr>
          <w:rFonts w:ascii="微软雅黑" w:eastAsia="微软雅黑" w:hAnsi="微软雅黑"/>
          <w:color w:val="333333"/>
        </w:rPr>
        <w:t>-F</w:t>
      </w:r>
      <w:r>
        <w:rPr>
          <w:rFonts w:ascii="微软雅黑" w:eastAsia="微软雅黑" w:hAnsi="微软雅黑" w:hint="eastAsia"/>
          <w:color w:val="333333"/>
        </w:rPr>
        <w:t>i</w:t>
      </w:r>
      <w:r>
        <w:rPr>
          <w:rFonts w:ascii="微软雅黑" w:eastAsia="微软雅黑" w:hAnsi="微软雅黑" w:hint="eastAsia"/>
          <w:color w:val="333333"/>
        </w:rPr>
        <w:t>方式访问校内资源，往往受限于网络带宽、网络覆盖等因素，在多并发、高占用等场景下存在页面加载卡顿，下载资源缓慢、掉线等问题，影响用户体验。校园</w:t>
      </w:r>
      <w:r>
        <w:rPr>
          <w:rFonts w:ascii="微软雅黑" w:eastAsia="微软雅黑" w:hAnsi="微软雅黑" w:hint="eastAsia"/>
          <w:color w:val="333333"/>
        </w:rPr>
        <w:t>5</w:t>
      </w:r>
      <w:r>
        <w:rPr>
          <w:rFonts w:ascii="微软雅黑" w:eastAsia="微软雅黑" w:hAnsi="微软雅黑"/>
          <w:color w:val="333333"/>
        </w:rPr>
        <w:t>G</w:t>
      </w:r>
      <w:r>
        <w:rPr>
          <w:rFonts w:ascii="微软雅黑" w:eastAsia="微软雅黑" w:hAnsi="微软雅黑" w:hint="eastAsia"/>
          <w:color w:val="333333"/>
        </w:rPr>
        <w:t>专网相比具有带宽更大、时延更低、覆盖更广的特点，上网体验更加流畅。</w:t>
      </w:r>
    </w:p>
    <w:p w14:paraId="7C055B6A" w14:textId="77777777" w:rsidR="000521EC" w:rsidRDefault="000521EC">
      <w:pPr>
        <w:pStyle w:val="a9"/>
        <w:spacing w:before="0" w:beforeAutospacing="0" w:after="0" w:afterAutospacing="0"/>
      </w:pPr>
    </w:p>
    <w:p w14:paraId="7490F3A8" w14:textId="77777777" w:rsidR="000521EC" w:rsidRDefault="00FC18A2">
      <w:pPr>
        <w:pStyle w:val="a9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10EBAEF" wp14:editId="6D2647E6">
            <wp:extent cx="1356995" cy="23418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9461" cy="24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6180" w14:textId="77777777" w:rsidR="000521EC" w:rsidRDefault="000521EC">
      <w:pPr>
        <w:pStyle w:val="a9"/>
        <w:spacing w:before="0" w:beforeAutospacing="0" w:after="0" w:afterAutospacing="0"/>
        <w:jc w:val="center"/>
      </w:pPr>
    </w:p>
    <w:p w14:paraId="760953DF" w14:textId="77777777" w:rsidR="000521EC" w:rsidRDefault="00FC18A2">
      <w:pPr>
        <w:pStyle w:val="a9"/>
        <w:spacing w:before="0" w:beforeAutospacing="0" w:after="0" w:afterAutospacing="0"/>
        <w:jc w:val="center"/>
      </w:pPr>
      <w:r>
        <w:rPr>
          <w:sz w:val="18"/>
          <w:szCs w:val="18"/>
        </w:rPr>
        <w:t>图</w:t>
      </w:r>
      <w:r>
        <w:rPr>
          <w:rFonts w:hint="eastAsia"/>
          <w:sz w:val="18"/>
          <w:szCs w:val="18"/>
        </w:rPr>
        <w:t>1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南昌大学校园</w:t>
      </w:r>
      <w:r>
        <w:rPr>
          <w:sz w:val="18"/>
          <w:szCs w:val="18"/>
        </w:rPr>
        <w:t>5G</w:t>
      </w:r>
      <w:r>
        <w:rPr>
          <w:sz w:val="18"/>
          <w:szCs w:val="18"/>
        </w:rPr>
        <w:t>专网测速</w:t>
      </w:r>
    </w:p>
    <w:p w14:paraId="5EE39343" w14:textId="77777777" w:rsidR="000521EC" w:rsidRDefault="00FC18A2">
      <w:pPr>
        <w:pStyle w:val="a9"/>
        <w:spacing w:before="0" w:beforeAutospacing="0" w:after="0" w:afterAutospacing="0" w:line="450" w:lineRule="atLeast"/>
        <w:rPr>
          <w:rStyle w:val="aa"/>
          <w:rFonts w:ascii="微软雅黑" w:eastAsia="微软雅黑" w:hAnsi="微软雅黑"/>
          <w:color w:val="333333"/>
          <w:sz w:val="27"/>
          <w:szCs w:val="27"/>
        </w:rPr>
      </w:pPr>
      <w:r>
        <w:rPr>
          <w:rStyle w:val="aa"/>
          <w:rFonts w:ascii="微软雅黑" w:eastAsia="微软雅黑" w:hAnsi="微软雅黑" w:hint="eastAsia"/>
          <w:color w:val="333333"/>
          <w:sz w:val="27"/>
          <w:szCs w:val="27"/>
        </w:rPr>
        <w:t>办理方式</w:t>
      </w:r>
    </w:p>
    <w:p w14:paraId="5B9557EA" w14:textId="77777777" w:rsidR="000521EC" w:rsidRDefault="00FC18A2">
      <w:pPr>
        <w:pStyle w:val="a9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 </w:t>
      </w:r>
      <w:r>
        <w:rPr>
          <w:rFonts w:ascii="微软雅黑" w:eastAsia="微软雅黑" w:hAnsi="微软雅黑"/>
          <w:color w:val="333333"/>
        </w:rPr>
        <w:t xml:space="preserve">   </w:t>
      </w:r>
      <w:r>
        <w:rPr>
          <w:rFonts w:ascii="微软雅黑" w:eastAsia="微软雅黑" w:hAnsi="微软雅黑"/>
          <w:color w:val="333333"/>
        </w:rPr>
        <w:t>学校教职工登录综合服务门户</w:t>
      </w:r>
      <w:hyperlink r:id="rId6" w:history="1">
        <w:r>
          <w:rPr>
            <w:rStyle w:val="ac"/>
            <w:rFonts w:ascii="微软雅黑" w:eastAsia="微软雅黑" w:hAnsi="微软雅黑" w:hint="eastAsia"/>
          </w:rPr>
          <w:t>h</w:t>
        </w:r>
        <w:r>
          <w:rPr>
            <w:rStyle w:val="ac"/>
            <w:rFonts w:ascii="微软雅黑" w:eastAsia="微软雅黑" w:hAnsi="微软雅黑"/>
          </w:rPr>
          <w:t>ttps://my.ncu.edu.cn</w:t>
        </w:r>
      </w:hyperlink>
      <w:r>
        <w:rPr>
          <w:rFonts w:ascii="微软雅黑" w:eastAsia="微软雅黑" w:hAnsi="微软雅黑"/>
          <w:color w:val="333333"/>
        </w:rPr>
        <w:t>，在</w:t>
      </w:r>
      <w:r>
        <w:rPr>
          <w:rFonts w:ascii="微软雅黑" w:eastAsia="微软雅黑" w:hAnsi="微软雅黑" w:hint="eastAsia"/>
          <w:color w:val="333333"/>
        </w:rPr>
        <w:t>“服务中心</w:t>
      </w:r>
      <w:r>
        <w:rPr>
          <w:rFonts w:ascii="微软雅黑" w:eastAsia="微软雅黑" w:hAnsi="微软雅黑" w:hint="eastAsia"/>
          <w:color w:val="333333"/>
        </w:rPr>
        <w:t>-</w:t>
      </w:r>
      <w:r>
        <w:rPr>
          <w:rFonts w:ascii="微软雅黑" w:eastAsia="微软雅黑" w:hAnsi="微软雅黑" w:hint="eastAsia"/>
          <w:color w:val="333333"/>
        </w:rPr>
        <w:t>信息化办公室（与网络中心合署）”</w:t>
      </w:r>
      <w:r>
        <w:rPr>
          <w:rFonts w:ascii="微软雅黑" w:eastAsia="微软雅黑" w:hAnsi="微软雅黑"/>
          <w:color w:val="333333"/>
        </w:rPr>
        <w:t>中选择</w:t>
      </w:r>
      <w:r>
        <w:rPr>
          <w:rFonts w:ascii="微软雅黑" w:eastAsia="微软雅黑" w:hAnsi="微软雅黑" w:hint="eastAsia"/>
          <w:color w:val="333333"/>
        </w:rPr>
        <w:t>“</w:t>
      </w:r>
      <w:r>
        <w:rPr>
          <w:rFonts w:ascii="微软雅黑" w:eastAsia="微软雅黑" w:hAnsi="微软雅黑"/>
          <w:color w:val="333333"/>
        </w:rPr>
        <w:t>校园</w:t>
      </w:r>
      <w:r>
        <w:rPr>
          <w:rFonts w:ascii="微软雅黑" w:eastAsia="微软雅黑" w:hAnsi="微软雅黑" w:hint="eastAsia"/>
          <w:color w:val="333333"/>
        </w:rPr>
        <w:t>5</w:t>
      </w:r>
      <w:r>
        <w:rPr>
          <w:rFonts w:ascii="微软雅黑" w:eastAsia="微软雅黑" w:hAnsi="微软雅黑"/>
          <w:color w:val="333333"/>
        </w:rPr>
        <w:t>G</w:t>
      </w:r>
      <w:r>
        <w:rPr>
          <w:rFonts w:ascii="微软雅黑" w:eastAsia="微软雅黑" w:hAnsi="微软雅黑"/>
          <w:color w:val="333333"/>
        </w:rPr>
        <w:t>专网</w:t>
      </w:r>
      <w:r>
        <w:rPr>
          <w:rFonts w:ascii="微软雅黑" w:eastAsia="微软雅黑" w:hAnsi="微软雅黑" w:hint="eastAsia"/>
          <w:color w:val="333333"/>
        </w:rPr>
        <w:t>开通”或“校园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专网取消或变更”流程办理相关业务。</w:t>
      </w:r>
    </w:p>
    <w:p w14:paraId="0B5A9F67" w14:textId="77777777" w:rsidR="000521EC" w:rsidRDefault="00FC18A2">
      <w:pPr>
        <w:pStyle w:val="a9"/>
        <w:spacing w:before="0" w:beforeAutospacing="0" w:after="300" w:afterAutospacing="0" w:line="450" w:lineRule="atLeast"/>
      </w:pPr>
      <w:r>
        <w:rPr>
          <w:noProof/>
        </w:rPr>
        <w:lastRenderedPageBreak/>
        <w:drawing>
          <wp:inline distT="0" distB="0" distL="114300" distR="114300" wp14:anchorId="70A14407" wp14:editId="75BBBBF2">
            <wp:extent cx="5264150" cy="2336165"/>
            <wp:effectExtent l="0" t="0" r="1270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DB68" w14:textId="77777777" w:rsidR="000521EC" w:rsidRDefault="00FC18A2">
      <w:pPr>
        <w:pStyle w:val="a9"/>
        <w:spacing w:before="0" w:beforeAutospacing="0" w:after="300" w:afterAutospacing="0" w:line="450" w:lineRule="atLeast"/>
        <w:rPr>
          <w:rFonts w:ascii="微软雅黑" w:eastAsia="微软雅黑" w:hAnsi="微软雅黑"/>
          <w:color w:val="333333"/>
        </w:rPr>
      </w:pPr>
      <w:r>
        <w:rPr>
          <w:noProof/>
        </w:rPr>
        <w:drawing>
          <wp:inline distT="0" distB="0" distL="114300" distR="114300" wp14:anchorId="3E263969" wp14:editId="5B754CC8">
            <wp:extent cx="5264150" cy="2736850"/>
            <wp:effectExtent l="0" t="0" r="1270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</w:rPr>
        <w:t xml:space="preserve"> </w:t>
      </w:r>
    </w:p>
    <w:p w14:paraId="126AE5F9" w14:textId="77777777" w:rsidR="000521EC" w:rsidRDefault="00FC18A2">
      <w:pPr>
        <w:pStyle w:val="a9"/>
        <w:spacing w:before="20" w:beforeAutospacing="0" w:after="10" w:afterAutospacing="0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业务办理周期一般为审核通过后两个工作日。</w:t>
      </w:r>
    </w:p>
    <w:p w14:paraId="2A0535FC" w14:textId="77777777" w:rsidR="000521EC" w:rsidRDefault="00FC18A2">
      <w:pPr>
        <w:pStyle w:val="a9"/>
        <w:spacing w:before="20" w:beforeAutospacing="0" w:after="10" w:afterAutospacing="0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业务办理成功后，运营商会通过短信方式通知用户。用户收到短信后首次接入校园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专网，需要选择以下方式来手机获取校园</w:t>
      </w:r>
      <w:r>
        <w:rPr>
          <w:rFonts w:ascii="微软雅黑" w:eastAsia="微软雅黑" w:hAnsi="微软雅黑" w:hint="eastAsia"/>
          <w:color w:val="333333"/>
        </w:rPr>
        <w:t>5G</w:t>
      </w:r>
      <w:r>
        <w:rPr>
          <w:rFonts w:ascii="微软雅黑" w:eastAsia="微软雅黑" w:hAnsi="微软雅黑" w:hint="eastAsia"/>
          <w:color w:val="333333"/>
        </w:rPr>
        <w:t>专网的地址：</w:t>
      </w:r>
    </w:p>
    <w:p w14:paraId="24F4C4B0" w14:textId="77777777" w:rsidR="000521EC" w:rsidRDefault="00FC18A2" w:rsidP="00ED393F">
      <w:pPr>
        <w:pStyle w:val="a9"/>
        <w:spacing w:before="20" w:beforeAutospacing="0" w:after="10" w:afterAutospacing="0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1</w:t>
      </w:r>
      <w:r>
        <w:rPr>
          <w:rFonts w:ascii="微软雅黑" w:eastAsia="微软雅黑" w:hAnsi="微软雅黑" w:hint="eastAsia"/>
          <w:color w:val="333333"/>
        </w:rPr>
        <w:t>）重启手机</w:t>
      </w:r>
    </w:p>
    <w:p w14:paraId="5D2A59FE" w14:textId="77777777" w:rsidR="000521EC" w:rsidRDefault="00FC18A2" w:rsidP="00ED393F">
      <w:pPr>
        <w:pStyle w:val="a9"/>
        <w:spacing w:before="20" w:beforeAutospacing="0" w:after="10" w:afterAutospacing="0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2</w:t>
      </w:r>
      <w:r>
        <w:rPr>
          <w:rFonts w:ascii="微软雅黑" w:eastAsia="微软雅黑" w:hAnsi="微软雅黑" w:hint="eastAsia"/>
          <w:color w:val="333333"/>
        </w:rPr>
        <w:t>）切换手机飞行模式后再关闭飞行模式</w:t>
      </w:r>
    </w:p>
    <w:p w14:paraId="3CCB5F1B" w14:textId="4722A1AA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此时手机能够使用流量直接访问南昌大学校园网测速网站</w:t>
      </w:r>
      <w:r>
        <w:rPr>
          <w:rFonts w:ascii="微软雅黑" w:eastAsia="微软雅黑" w:hAnsi="微软雅黑" w:hint="eastAsia"/>
          <w:color w:val="333333"/>
        </w:rPr>
        <w:t>(</w:t>
      </w:r>
      <w:hyperlink r:id="rId9" w:history="1">
        <w:r>
          <w:rPr>
            <w:rStyle w:val="ac"/>
            <w:rFonts w:ascii="微软雅黑" w:eastAsia="微软雅黑" w:hAnsi="微软雅黑"/>
          </w:rPr>
          <w:t>http://speedtest.ncu.edu.cn</w:t>
        </w:r>
      </w:hyperlink>
      <w:r>
        <w:rPr>
          <w:rFonts w:ascii="微软雅黑" w:eastAsia="微软雅黑" w:hAnsi="微软雅黑"/>
          <w:color w:val="333333"/>
        </w:rPr>
        <w:t>)</w:t>
      </w:r>
      <w:r>
        <w:rPr>
          <w:rFonts w:ascii="微软雅黑" w:eastAsia="微软雅黑" w:hAnsi="微软雅黑" w:hint="eastAsia"/>
          <w:color w:val="333333"/>
        </w:rPr>
        <w:t>中“网络中心测速站点”或“数据中心测速站点”</w:t>
      </w:r>
      <w:r w:rsidR="00ED393F">
        <w:rPr>
          <w:rFonts w:ascii="微软雅黑" w:eastAsia="微软雅黑" w:hAnsi="微软雅黑" w:hint="eastAsia"/>
          <w:color w:val="333333"/>
        </w:rPr>
        <w:t>，</w:t>
      </w:r>
      <w:r>
        <w:rPr>
          <w:rFonts w:ascii="微软雅黑" w:eastAsia="微软雅黑" w:hAnsi="微软雅黑" w:hint="eastAsia"/>
          <w:color w:val="333333"/>
        </w:rPr>
        <w:t>则表明已成功启用校园</w:t>
      </w:r>
      <w:r>
        <w:rPr>
          <w:rFonts w:ascii="微软雅黑" w:eastAsia="微软雅黑" w:hAnsi="微软雅黑" w:hint="eastAsia"/>
          <w:color w:val="333333"/>
        </w:rPr>
        <w:t>5</w:t>
      </w:r>
      <w:r>
        <w:rPr>
          <w:rFonts w:ascii="微软雅黑" w:eastAsia="微软雅黑" w:hAnsi="微软雅黑"/>
          <w:color w:val="333333"/>
        </w:rPr>
        <w:t>G</w:t>
      </w:r>
      <w:r>
        <w:rPr>
          <w:rFonts w:ascii="微软雅黑" w:eastAsia="微软雅黑" w:hAnsi="微软雅黑" w:hint="eastAsia"/>
          <w:color w:val="333333"/>
        </w:rPr>
        <w:t>专网业务。</w:t>
      </w:r>
    </w:p>
    <w:p w14:paraId="610C75FC" w14:textId="77777777" w:rsidR="000521EC" w:rsidRDefault="00FC18A2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 wp14:anchorId="3E0F741E" wp14:editId="71E6661B">
            <wp:extent cx="5274310" cy="15716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2C57" w14:textId="54CFE8CB" w:rsidR="00ED393F" w:rsidRDefault="00ED393F">
      <w:pPr>
        <w:pStyle w:val="a9"/>
        <w:spacing w:before="0" w:beforeAutospacing="0" w:after="300" w:afterAutospacing="0" w:line="450" w:lineRule="atLeast"/>
        <w:ind w:firstLineChars="200" w:firstLine="48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用户可在</w:t>
      </w:r>
      <w:r>
        <w:rPr>
          <w:rFonts w:ascii="微软雅黑" w:eastAsia="微软雅黑" w:hAnsi="微软雅黑" w:hint="eastAsia"/>
          <w:color w:val="333333"/>
        </w:rPr>
        <w:t>“中国移动”A</w:t>
      </w:r>
      <w:r>
        <w:rPr>
          <w:rFonts w:ascii="微软雅黑" w:eastAsia="微软雅黑" w:hAnsi="微软雅黑"/>
          <w:color w:val="333333"/>
        </w:rPr>
        <w:t>PP</w:t>
      </w:r>
      <w:r>
        <w:rPr>
          <w:rFonts w:ascii="微软雅黑" w:eastAsia="微软雅黑" w:hAnsi="微软雅黑" w:hint="eastAsia"/>
          <w:color w:val="333333"/>
        </w:rPr>
        <w:t>中查询</w:t>
      </w:r>
      <w:r>
        <w:rPr>
          <w:rFonts w:ascii="微软雅黑" w:eastAsia="微软雅黑" w:hAnsi="微软雅黑" w:hint="eastAsia"/>
          <w:color w:val="333333"/>
        </w:rPr>
        <w:t>校园5g专网</w:t>
      </w:r>
      <w:r>
        <w:rPr>
          <w:rFonts w:ascii="微软雅黑" w:eastAsia="微软雅黑" w:hAnsi="微软雅黑" w:hint="eastAsia"/>
          <w:color w:val="333333"/>
        </w:rPr>
        <w:t>相关流量套餐</w:t>
      </w:r>
      <w:r>
        <w:rPr>
          <w:rFonts w:ascii="微软雅黑" w:eastAsia="微软雅黑" w:hAnsi="微软雅黑" w:hint="eastAsia"/>
          <w:color w:val="333333"/>
        </w:rPr>
        <w:t>使用情况。（2</w:t>
      </w:r>
      <w:r>
        <w:rPr>
          <w:rFonts w:ascii="微软雅黑" w:eastAsia="微软雅黑" w:hAnsi="微软雅黑"/>
          <w:color w:val="333333"/>
        </w:rPr>
        <w:t>5GB</w:t>
      </w:r>
      <w:r>
        <w:rPr>
          <w:rFonts w:ascii="微软雅黑" w:eastAsia="微软雅黑" w:hAnsi="微软雅黑" w:hint="eastAsia"/>
          <w:color w:val="333333"/>
        </w:rPr>
        <w:t>校园区域流量需自行到校内移动营业厅网点办理）</w:t>
      </w:r>
    </w:p>
    <w:p w14:paraId="30A4E5C0" w14:textId="0030C85F" w:rsidR="000521EC" w:rsidRDefault="00ED393F">
      <w:pPr>
        <w:pStyle w:val="a9"/>
        <w:spacing w:before="0" w:beforeAutospacing="0" w:after="300" w:afterAutospacing="0" w:line="450" w:lineRule="atLeast"/>
        <w:ind w:firstLineChars="200" w:firstLine="480"/>
        <w:jc w:val="center"/>
        <w:rPr>
          <w:rFonts w:ascii="微软雅黑" w:eastAsia="微软雅黑" w:hAnsi="微软雅黑"/>
          <w:color w:val="333333"/>
        </w:rPr>
      </w:pPr>
      <w:r>
        <w:rPr>
          <w:noProof/>
        </w:rPr>
        <w:drawing>
          <wp:inline distT="0" distB="0" distL="0" distR="0" wp14:anchorId="6A838B66" wp14:editId="4137B3E4">
            <wp:extent cx="2435653" cy="48065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4460" cy="482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1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43AF4"/>
    <w:multiLevelType w:val="singleLevel"/>
    <w:tmpl w:val="69743AF4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WUyNzc2MThjMGMxODYzYjRhY2MwMzllZjE5NmM2MTYifQ=="/>
  </w:docVars>
  <w:rsids>
    <w:rsidRoot w:val="00660D6D"/>
    <w:rsid w:val="000521EC"/>
    <w:rsid w:val="00057D0A"/>
    <w:rsid w:val="000C7EC2"/>
    <w:rsid w:val="000D2F86"/>
    <w:rsid w:val="00116C33"/>
    <w:rsid w:val="001342D5"/>
    <w:rsid w:val="001525AF"/>
    <w:rsid w:val="00181D19"/>
    <w:rsid w:val="00192322"/>
    <w:rsid w:val="001A2611"/>
    <w:rsid w:val="001A706A"/>
    <w:rsid w:val="001D1540"/>
    <w:rsid w:val="00232578"/>
    <w:rsid w:val="00232968"/>
    <w:rsid w:val="00234F3B"/>
    <w:rsid w:val="00241CB5"/>
    <w:rsid w:val="002E7F82"/>
    <w:rsid w:val="00303BCC"/>
    <w:rsid w:val="003072A7"/>
    <w:rsid w:val="00311724"/>
    <w:rsid w:val="00335929"/>
    <w:rsid w:val="00375A71"/>
    <w:rsid w:val="003933C4"/>
    <w:rsid w:val="003A5757"/>
    <w:rsid w:val="003A75C0"/>
    <w:rsid w:val="003B00E8"/>
    <w:rsid w:val="00414B86"/>
    <w:rsid w:val="00466C7D"/>
    <w:rsid w:val="00475065"/>
    <w:rsid w:val="004A251F"/>
    <w:rsid w:val="00561BEC"/>
    <w:rsid w:val="005E56CF"/>
    <w:rsid w:val="005E5AA2"/>
    <w:rsid w:val="00660D6D"/>
    <w:rsid w:val="00660EF3"/>
    <w:rsid w:val="006A4DD4"/>
    <w:rsid w:val="006E2C6F"/>
    <w:rsid w:val="006F0F43"/>
    <w:rsid w:val="00732B26"/>
    <w:rsid w:val="00793B38"/>
    <w:rsid w:val="007C1727"/>
    <w:rsid w:val="007E61B1"/>
    <w:rsid w:val="007F605F"/>
    <w:rsid w:val="00816C49"/>
    <w:rsid w:val="00846963"/>
    <w:rsid w:val="00866FAC"/>
    <w:rsid w:val="0087731C"/>
    <w:rsid w:val="008864D7"/>
    <w:rsid w:val="008C6BF6"/>
    <w:rsid w:val="00927D1D"/>
    <w:rsid w:val="00967F8B"/>
    <w:rsid w:val="009A182D"/>
    <w:rsid w:val="009D1322"/>
    <w:rsid w:val="009D4A33"/>
    <w:rsid w:val="00A44241"/>
    <w:rsid w:val="00A571AD"/>
    <w:rsid w:val="00A75BD0"/>
    <w:rsid w:val="00AD0CEC"/>
    <w:rsid w:val="00AD1017"/>
    <w:rsid w:val="00AE76A5"/>
    <w:rsid w:val="00B35605"/>
    <w:rsid w:val="00B51E4D"/>
    <w:rsid w:val="00B52A39"/>
    <w:rsid w:val="00B53965"/>
    <w:rsid w:val="00B65B9B"/>
    <w:rsid w:val="00B82274"/>
    <w:rsid w:val="00B902F7"/>
    <w:rsid w:val="00B96A00"/>
    <w:rsid w:val="00BF4E36"/>
    <w:rsid w:val="00C247DF"/>
    <w:rsid w:val="00C823A2"/>
    <w:rsid w:val="00CA0671"/>
    <w:rsid w:val="00CA4B2F"/>
    <w:rsid w:val="00CE76D8"/>
    <w:rsid w:val="00D14537"/>
    <w:rsid w:val="00D9306A"/>
    <w:rsid w:val="00DC36F4"/>
    <w:rsid w:val="00DD42DC"/>
    <w:rsid w:val="00E030F1"/>
    <w:rsid w:val="00E41372"/>
    <w:rsid w:val="00E65C1D"/>
    <w:rsid w:val="00E666C2"/>
    <w:rsid w:val="00ED393F"/>
    <w:rsid w:val="00ED5991"/>
    <w:rsid w:val="00EE0F1D"/>
    <w:rsid w:val="00F06E7C"/>
    <w:rsid w:val="00F151F4"/>
    <w:rsid w:val="00F312F2"/>
    <w:rsid w:val="00F50780"/>
    <w:rsid w:val="00F712CF"/>
    <w:rsid w:val="00F90F9B"/>
    <w:rsid w:val="00FA122F"/>
    <w:rsid w:val="00FB285B"/>
    <w:rsid w:val="00FC18A2"/>
    <w:rsid w:val="00FE7405"/>
    <w:rsid w:val="00FF5628"/>
    <w:rsid w:val="028E3131"/>
    <w:rsid w:val="15972E90"/>
    <w:rsid w:val="1BF9747E"/>
    <w:rsid w:val="1E3F639A"/>
    <w:rsid w:val="1FAE1BD2"/>
    <w:rsid w:val="221A1B01"/>
    <w:rsid w:val="280F01B6"/>
    <w:rsid w:val="31412842"/>
    <w:rsid w:val="35C5597C"/>
    <w:rsid w:val="3D874563"/>
    <w:rsid w:val="41081A93"/>
    <w:rsid w:val="53504E4F"/>
    <w:rsid w:val="53630035"/>
    <w:rsid w:val="55840DAC"/>
    <w:rsid w:val="5BFE219A"/>
    <w:rsid w:val="5CBE4F06"/>
    <w:rsid w:val="6DD15339"/>
    <w:rsid w:val="7B90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21E90"/>
  <w15:docId w15:val="{349424CE-0880-4981-AFE9-2405EBFB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.ncu.edu.cn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speedtest.nc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262</Words>
  <Characters>1498</Characters>
  <Application>Microsoft Office Word</Application>
  <DocSecurity>0</DocSecurity>
  <Lines>12</Lines>
  <Paragraphs>3</Paragraphs>
  <ScaleCrop>false</ScaleCrop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lcq</dc:creator>
  <cp:lastModifiedBy>勇立 高</cp:lastModifiedBy>
  <cp:revision>78</cp:revision>
  <cp:lastPrinted>2023-03-03T07:00:00Z</cp:lastPrinted>
  <dcterms:created xsi:type="dcterms:W3CDTF">2023-03-03T01:24:00Z</dcterms:created>
  <dcterms:modified xsi:type="dcterms:W3CDTF">2023-05-23T07:57:00Z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22c4bc2877ac1b03775fb261a27f449e7d37b4e6d111331f55618e30364ef4a9</vt:lpwstr>
  </property>
  <property fmtid="{D5CDD505-2E9C-101B-9397-08002B2CF9AE}" pid="3" name="KSOProductBuildVer">
    <vt:lpwstr>2052-11.1.0.14309</vt:lpwstr>
  </property>
  <property fmtid="{D5CDD505-2E9C-101B-9397-08002B2CF9AE}" pid="4" name="ICV">
    <vt:lpwstr>38891E0370604F438CE68DB5CC530EBA</vt:lpwstr>
  </property>
</Properties>
</file>